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97" w:rsidRPr="007D4B4B" w:rsidRDefault="004F0301">
      <w:r w:rsidRPr="007D4B4B">
        <w:tab/>
      </w:r>
      <w:r w:rsidRPr="007D4B4B">
        <w:tab/>
      </w:r>
      <w:r w:rsidRPr="007D4B4B">
        <w:tab/>
      </w:r>
      <w:r w:rsidRPr="007D4B4B">
        <w:tab/>
      </w:r>
      <w:r w:rsidRPr="007D4B4B">
        <w:tab/>
        <w:t>December 15</w:t>
      </w:r>
      <w:r w:rsidR="003D4840" w:rsidRPr="007D4B4B">
        <w:t>, 2017</w:t>
      </w:r>
    </w:p>
    <w:p w:rsidR="003D4840" w:rsidRPr="007D4B4B" w:rsidRDefault="003D4840"/>
    <w:p w:rsidR="003D4840" w:rsidRPr="007D4B4B" w:rsidRDefault="003D4840">
      <w:pPr>
        <w:rPr>
          <w:b/>
        </w:rPr>
      </w:pPr>
      <w:r w:rsidRPr="007D4B4B">
        <w:rPr>
          <w:b/>
        </w:rPr>
        <w:t xml:space="preserve">Ultraviolet B exposure, Vitamin D, and </w:t>
      </w:r>
      <w:r w:rsidR="004F0301" w:rsidRPr="007D4B4B">
        <w:rPr>
          <w:b/>
        </w:rPr>
        <w:t xml:space="preserve">Risk of </w:t>
      </w:r>
      <w:r w:rsidRPr="007D4B4B">
        <w:rPr>
          <w:b/>
        </w:rPr>
        <w:t>Cancer</w:t>
      </w:r>
    </w:p>
    <w:p w:rsidR="003D4840" w:rsidRPr="007D4B4B" w:rsidRDefault="003D4840">
      <w:r w:rsidRPr="007D4B4B">
        <w:br/>
        <w:t>William B. Grant, PhD</w:t>
      </w:r>
    </w:p>
    <w:p w:rsidR="003D4840" w:rsidRPr="007D4B4B" w:rsidRDefault="003D4840"/>
    <w:p w:rsidR="003D4840" w:rsidRPr="007D4B4B" w:rsidRDefault="003D4840"/>
    <w:p w:rsidR="003D4840" w:rsidRPr="007D4B4B" w:rsidRDefault="003D4840">
      <w:r w:rsidRPr="007D4B4B">
        <w:t>The evidence that ultraviolet-B (UVB) exposure through production of vitamin D reduces risk of many types of cancer and prolongs survival after diagnosis is now overwhelming. (Solar UVB radiation is from 290 to 315 nm.) The UVB-vitamin D-cancer hypothesis was first proposed by the brothers Cedric and Frank Garland after they saw the map of colon cancer mortality rate in the U.S. by county for the period 1950-69 as prepared by the National Cancer Institute</w:t>
      </w:r>
      <w:r w:rsidR="005243A4" w:rsidRPr="007D4B4B">
        <w:t xml:space="preserve"> [Mason</w:t>
      </w:r>
      <w:r w:rsidR="008A75ED" w:rsidRPr="007D4B4B">
        <w:t xml:space="preserve"> et al.</w:t>
      </w:r>
      <w:r w:rsidR="005243A4" w:rsidRPr="007D4B4B">
        <w:t>, 1975]</w:t>
      </w:r>
      <w:r w:rsidRPr="007D4B4B">
        <w:t>. Colon cancer had the strongest indication of a pronounced geographical variation in mortality rate</w:t>
      </w:r>
      <w:r w:rsidR="00315E92" w:rsidRPr="007D4B4B">
        <w:t xml:space="preserve"> of all the cancers studied: the lowest rates were in Arizona, southern California, and New Mexico while the highest rates were in the New England states. They were beginning graduate students in Johns Hopkins School of Public Health and had just driven from San Diego to Baltimore to begin their studies. They knew it was very sunny in the southwest, but more cloudy and hazy in the northeast. They also reasoned that since vitamin D production was the most important physiological effect of solar radiation, vitamin D must be what actually reduced the risk of cancer. They wrote up their hypothesis and spent six years trying to get it published and finally succeeded in getting it accepted by a journal published in the United Kingdom [Garland</w:t>
      </w:r>
      <w:r w:rsidR="008A75ED" w:rsidRPr="007D4B4B">
        <w:t xml:space="preserve"> and Garland</w:t>
      </w:r>
      <w:r w:rsidR="00315E92" w:rsidRPr="007D4B4B">
        <w:t xml:space="preserve">, 1980]. </w:t>
      </w:r>
      <w:r w:rsidR="003047D1" w:rsidRPr="007D4B4B">
        <w:t>They subsequently showed that breast [Garland</w:t>
      </w:r>
      <w:r w:rsidR="008A75ED" w:rsidRPr="007D4B4B">
        <w:t xml:space="preserve"> et al.</w:t>
      </w:r>
      <w:r w:rsidR="003047D1" w:rsidRPr="007D4B4B">
        <w:t>, 1990]  and ovarian cancer [Lefkowitz</w:t>
      </w:r>
      <w:r w:rsidR="008A75ED" w:rsidRPr="007D4B4B">
        <w:t xml:space="preserve"> and Garland</w:t>
      </w:r>
      <w:r w:rsidR="003047D1" w:rsidRPr="007D4B4B">
        <w:t xml:space="preserve">, 1994] had similar relations with solar UVB doses. This type of study is called an ecological study. </w:t>
      </w:r>
    </w:p>
    <w:p w:rsidR="003047D1" w:rsidRPr="007D4B4B" w:rsidRDefault="003047D1"/>
    <w:p w:rsidR="003047D1" w:rsidRPr="007D4B4B" w:rsidRDefault="003047D1">
      <w:r w:rsidRPr="007D4B4B">
        <w:t>They also did studies to show that dietary vitamin D and calcium reduced the risk of colon cancer [Garland</w:t>
      </w:r>
      <w:r w:rsidR="00181275" w:rsidRPr="007D4B4B">
        <w:t xml:space="preserve"> et al.</w:t>
      </w:r>
      <w:r w:rsidRPr="007D4B4B">
        <w:t>, 1985] and that higher serum 25-hydroxyvitamin D [25(OH)D] concentrations were associated with reduced risk of developing colon cancer [Garland</w:t>
      </w:r>
      <w:r w:rsidR="008A75ED" w:rsidRPr="007D4B4B">
        <w:t xml:space="preserve"> et al.</w:t>
      </w:r>
      <w:r w:rsidRPr="007D4B4B">
        <w:t xml:space="preserve">, 1989]. </w:t>
      </w:r>
    </w:p>
    <w:p w:rsidR="003047D1" w:rsidRPr="007D4B4B" w:rsidRDefault="003047D1"/>
    <w:p w:rsidR="003047D1" w:rsidRPr="007D4B4B" w:rsidRDefault="005243A4">
      <w:r w:rsidRPr="007D4B4B">
        <w:t>When the updated cancer mortality rate maps were published in 1999 [Devesa</w:t>
      </w:r>
      <w:r w:rsidR="008A75ED" w:rsidRPr="007D4B4B">
        <w:t xml:space="preserve"> et al.</w:t>
      </w:r>
      <w:r w:rsidRPr="007D4B4B">
        <w:t xml:space="preserve">, 1999], I began my study of the UVB-vitamin D-cancer hypothesis. </w:t>
      </w:r>
      <w:r w:rsidR="00407969" w:rsidRPr="007D4B4B">
        <w:t>The maps now had ten rather than five shade of color, used larger numbers of cancer deaths, and showed death rates by both counties and state economic areas</w:t>
      </w:r>
      <w:r w:rsidR="0089798B" w:rsidRPr="007D4B4B">
        <w:t xml:space="preserve"> (SEAs)</w:t>
      </w:r>
      <w:r w:rsidR="00407969" w:rsidRPr="007D4B4B">
        <w:t xml:space="preserve"> (aggregations of counties). In the new Atlas, 15 types of cancer had the distinctive pattern of low rates in the southwest an</w:t>
      </w:r>
      <w:r w:rsidR="00683FBD" w:rsidRPr="007D4B4B">
        <w:t>d high rates in the northeast. I worked at NASA at the time, and happened to find the map of solar UVB doses at the surface of the U.S. for July 1992 in a Scientific American paper [Leffel</w:t>
      </w:r>
      <w:r w:rsidR="00181275" w:rsidRPr="007D4B4B">
        <w:t xml:space="preserve"> and Brash</w:t>
      </w:r>
      <w:r w:rsidR="00683FBD" w:rsidRPr="007D4B4B">
        <w:t xml:space="preserve">, </w:t>
      </w:r>
      <w:r w:rsidR="00EA3A1B" w:rsidRPr="007D4B4B">
        <w:t>1996]</w:t>
      </w:r>
      <w:r w:rsidR="0002137B" w:rsidRPr="007D4B4B">
        <w:t>. The determinations were made using data from the Tropospheric Ozone Mapping Spectrometer (TOMS). (see, also, the map at this website)</w:t>
      </w:r>
      <w:r w:rsidR="00EA3A1B" w:rsidRPr="007D4B4B">
        <w:t xml:space="preserve">. </w:t>
      </w:r>
      <w:r w:rsidR="006D1F9E" w:rsidRPr="007D4B4B">
        <w:t xml:space="preserve">I </w:t>
      </w:r>
      <w:r w:rsidR="00181275" w:rsidRPr="007D4B4B">
        <w:t>determined the values of UVB for each</w:t>
      </w:r>
      <w:r w:rsidR="0089798B" w:rsidRPr="007D4B4B">
        <w:t xml:space="preserve"> SEAs and did statistical correlations between those values and the cancer mortality rates by SEA. I submitted the manuscript to the journal Cancer and it was quickly accepted [Grant, 2002]. However, after publication, people began to want to see all states included (I omitted three states along the U.S.-Mexico border due to high rates of stomach and some other cancers due to the high Mexican-Hispanic population there) as well as other cancer risk-modifying factors included. I changed to the data averaged by state and included alcohol consumption, Hispanic heritage, lung cancer as an index of smoking (and diet), poverty status, and urban/rural residence. I submitted various </w:t>
      </w:r>
      <w:r w:rsidR="0089798B" w:rsidRPr="007D4B4B">
        <w:lastRenderedPageBreak/>
        <w:t xml:space="preserve">versions of the manuscript to nine major medical journals, each of which reviewed the manuscript but rejected it. Finally, with Cedric Garland as a coauthor, the manuscript was accepted as a German conference proceedings paper in a journal published in Greece </w:t>
      </w:r>
      <w:r w:rsidR="00181275" w:rsidRPr="007D4B4B">
        <w:t xml:space="preserve"> and [</w:t>
      </w:r>
      <w:r w:rsidR="0089798B" w:rsidRPr="007D4B4B">
        <w:t>Grant</w:t>
      </w:r>
      <w:r w:rsidR="00181275" w:rsidRPr="007D4B4B">
        <w:t xml:space="preserve"> and Garland</w:t>
      </w:r>
      <w:r w:rsidR="0089798B" w:rsidRPr="007D4B4B">
        <w:t xml:space="preserve">, 2006]. </w:t>
      </w:r>
      <w:r w:rsidR="00705722" w:rsidRPr="007D4B4B">
        <w:t>Prof. Meis Moukayed and I published a review of ecological studies of UVB and cancer in 2013 [Moukayed</w:t>
      </w:r>
      <w:r w:rsidR="008A75ED" w:rsidRPr="007D4B4B">
        <w:t xml:space="preserve"> and Grant</w:t>
      </w:r>
      <w:r w:rsidR="00705722" w:rsidRPr="007D4B4B">
        <w:t>, 2013].</w:t>
      </w:r>
    </w:p>
    <w:p w:rsidR="00705722" w:rsidRPr="007D4B4B" w:rsidRDefault="00705722"/>
    <w:p w:rsidR="00705722" w:rsidRPr="007D4B4B" w:rsidRDefault="00705722">
      <w:r w:rsidRPr="007D4B4B">
        <w:t>As scientifically useful as ecological studies are, they are not used to set health policy, especially when they show that UVB is involved, given the current fear of UV exposure promoted by dermatologists and sunscreen companies.</w:t>
      </w:r>
    </w:p>
    <w:p w:rsidR="00705722" w:rsidRPr="007D4B4B" w:rsidRDefault="00705722"/>
    <w:p w:rsidR="00705722" w:rsidRPr="007D4B4B" w:rsidRDefault="00705722">
      <w:r w:rsidRPr="007D4B4B">
        <w:t>The next type of study that was widely used to determine whether vitamin D reduces risk of cancer and increases survival is called observational. Generally people are enrolled in a cohort study and have blood drawn at the time of enrollment. Those that develop cancer or some other disease as well as an equal number of those without (controls) have their serum 25(OH)D concentration determined from that blood, and statistical analyses are conducted to see how incidence or survival varies with respect to concentration. However, there is a problem: 25(OH)D concentration varies with time due to seasonal variations in solar UVB doses, changes in supplement use or diet, or advancing age (vitamin D production rates decrease for the elderly). Thus, the longer the follow-up time, the lower the chance of finding that higher 25(OH)D concentration is associated with lower risk of cancer</w:t>
      </w:r>
      <w:r w:rsidR="00F5786D" w:rsidRPr="007D4B4B">
        <w:t>. Thus, I proposed using case-control studies where blood is drawn at the time of cancer diagnosis</w:t>
      </w:r>
      <w:r w:rsidR="00181275" w:rsidRPr="007D4B4B">
        <w:t xml:space="preserve"> [Grant, 2011],[Grant, 2015]</w:t>
      </w:r>
      <w:r w:rsidRPr="007D4B4B">
        <w:t>.</w:t>
      </w:r>
      <w:r w:rsidR="00F5786D" w:rsidRPr="007D4B4B">
        <w:t xml:space="preserve"> Many researchers think that having cancer can affect 25(OH)D concentrations so that case-control studies might not give valid results. I pointed out that breast cancer develops very rapidly so that it is important to use case-control studies, and that 11 studies from seven countries give the same 25(OH)D concentration-breast cancer incidence relationship.</w:t>
      </w:r>
    </w:p>
    <w:p w:rsidR="001A0DF9" w:rsidRPr="007D4B4B" w:rsidRDefault="001A0DF9"/>
    <w:p w:rsidR="001A0DF9" w:rsidRPr="007D4B4B" w:rsidRDefault="001A0DF9">
      <w:r w:rsidRPr="007D4B4B">
        <w:t>Observational studies have also found better cancer survival for those with many types of cancer  [Grant and Peiri</w:t>
      </w:r>
      <w:r w:rsidR="00181275" w:rsidRPr="007D4B4B">
        <w:t>s, 2012], [Tretli et al., 2012].</w:t>
      </w:r>
    </w:p>
    <w:p w:rsidR="00BF3D1A" w:rsidRPr="007D4B4B" w:rsidRDefault="00F5786D">
      <w:r w:rsidRPr="007D4B4B">
        <w:br/>
        <w:t xml:space="preserve">Of course observational studies do not satisfy health officials either. They want clinical trials of vitamin D in the form of randomized controlled trials, just like for pharmaceutical drugs. Such trials are required in order to show that the agent has a beneficial effect and does not cause harm. Such trials generally go through three states, pilot, </w:t>
      </w:r>
      <w:r w:rsidR="00B24CCE" w:rsidRPr="007D4B4B">
        <w:t>efficacy, and lack of harm. Such trials have two basic assumptions: 1, that the trial is the only source of the agent; and 2, there is a linear dose-response relationship. Of course, neither assumption is satisfied for vitamin D trials. There are large personal variations in change of 25(OH)D with respect to vitamin D dose [Garland</w:t>
      </w:r>
      <w:r w:rsidR="008A75ED" w:rsidRPr="007D4B4B">
        <w:t xml:space="preserve"> et al.</w:t>
      </w:r>
      <w:r w:rsidR="00B24CCE" w:rsidRPr="007D4B4B">
        <w:t>, 2011] and non-linear relationships between 25(OH)D concentration and health outcome [Grant</w:t>
      </w:r>
      <w:r w:rsidR="008A75ED" w:rsidRPr="007D4B4B">
        <w:t xml:space="preserve"> and Boucher</w:t>
      </w:r>
      <w:r w:rsidR="00B24CCE" w:rsidRPr="007D4B4B">
        <w:t>, 2017]. In addition, many vitamin D trials to date have involved people with average or above average 25(OH)D concentrations who were given modest amounts of vitamin D. Thus, it should not be surprising that only three vitamin D clinical trials to date have found reductions in cancer incidence. The first was a trial involving postmenopausal women in Nebraska partic</w:t>
      </w:r>
      <w:r w:rsidR="007D4B4B" w:rsidRPr="007D4B4B">
        <w:t>ipating in a study of vitamin D</w:t>
      </w:r>
      <w:r w:rsidR="007D4B4B" w:rsidRPr="007D4B4B">
        <w:rPr>
          <w:vertAlign w:val="subscript"/>
        </w:rPr>
        <w:t>3</w:t>
      </w:r>
      <w:r w:rsidR="00B24CCE" w:rsidRPr="007D4B4B">
        <w:t xml:space="preserve"> and calcium for the prevention of osteoporosis. They were given </w:t>
      </w:r>
      <w:r w:rsidR="007D4B4B" w:rsidRPr="007D4B4B">
        <w:t>1000 IU/d vitamin D</w:t>
      </w:r>
      <w:r w:rsidR="007D4B4B" w:rsidRPr="007D4B4B">
        <w:rPr>
          <w:vertAlign w:val="subscript"/>
        </w:rPr>
        <w:t>3</w:t>
      </w:r>
      <w:r w:rsidR="00907C28" w:rsidRPr="007D4B4B">
        <w:t xml:space="preserve"> plus 1450 mg/d calcium, 1450 mg/d calcium, or a placebo. Those taking just calcium had reduced risk of all-cancer incidence, but it was not statistically significant. However, those </w:t>
      </w:r>
      <w:r w:rsidR="007D4B4B" w:rsidRPr="007D4B4B">
        <w:t>taking vitamin D</w:t>
      </w:r>
      <w:r w:rsidR="007D4B4B" w:rsidRPr="007D4B4B">
        <w:rPr>
          <w:vertAlign w:val="subscript"/>
        </w:rPr>
        <w:t>3</w:t>
      </w:r>
      <w:r w:rsidR="00907C28" w:rsidRPr="007D4B4B">
        <w:t xml:space="preserve"> plus calcium did have a significantly reduced risk of cancer [Lappe</w:t>
      </w:r>
      <w:r w:rsidR="008A75ED" w:rsidRPr="007D4B4B">
        <w:t xml:space="preserve"> et al.</w:t>
      </w:r>
      <w:r w:rsidR="00907C28" w:rsidRPr="007D4B4B">
        <w:t xml:space="preserve">, 2007]. </w:t>
      </w:r>
    </w:p>
    <w:p w:rsidR="00BF3D1A" w:rsidRPr="007D4B4B" w:rsidRDefault="00BF3D1A"/>
    <w:p w:rsidR="00BF3D1A" w:rsidRPr="007D4B4B" w:rsidRDefault="00907C28">
      <w:pPr>
        <w:rPr>
          <w:shd w:val="clear" w:color="auto" w:fill="FFFFFF"/>
        </w:rPr>
      </w:pPr>
      <w:r w:rsidRPr="007D4B4B">
        <w:t>The second trial was the Women's Health Initiative (WHI). Women took 400 IU/d vitamin</w:t>
      </w:r>
      <w:r w:rsidR="007D4B4B" w:rsidRPr="007D4B4B">
        <w:t xml:space="preserve"> D</w:t>
      </w:r>
      <w:r w:rsidR="007D4B4B" w:rsidRPr="007D4B4B">
        <w:rPr>
          <w:vertAlign w:val="subscript"/>
        </w:rPr>
        <w:t>3</w:t>
      </w:r>
      <w:r w:rsidRPr="007D4B4B">
        <w:t xml:space="preserve"> plus 1500 mg/d calcium or placebo. "</w:t>
      </w:r>
      <w:r w:rsidRPr="007D4B4B">
        <w:rPr>
          <w:shd w:val="clear" w:color="auto" w:fill="FFFFFF"/>
        </w:rPr>
        <w:t>In the WHI CaD, interactions between the use of either personal calcium or </w:t>
      </w:r>
      <w:r w:rsidRPr="007D4B4B">
        <w:rPr>
          <w:rStyle w:val="highlight"/>
          <w:shd w:val="clear" w:color="auto" w:fill="FFFFFF"/>
        </w:rPr>
        <w:t>vitamin D</w:t>
      </w:r>
      <w:r w:rsidRPr="007D4B4B">
        <w:rPr>
          <w:shd w:val="clear" w:color="auto" w:fill="FFFFFF"/>
        </w:rPr>
        <w:t> supplements and CaD were found for total, breast, and colorectal cancers but not for fracture or mortality. In 15,646 women (43%) who were not taking personal calcium or </w:t>
      </w:r>
      <w:r w:rsidRPr="007D4B4B">
        <w:rPr>
          <w:rStyle w:val="highlight"/>
          <w:shd w:val="clear" w:color="auto" w:fill="FFFFFF"/>
        </w:rPr>
        <w:t>vitamin D</w:t>
      </w:r>
      <w:r w:rsidR="008A75ED" w:rsidRPr="007D4B4B">
        <w:rPr>
          <w:rStyle w:val="highlight"/>
          <w:shd w:val="clear" w:color="auto" w:fill="FFFFFF"/>
        </w:rPr>
        <w:t xml:space="preserve"> </w:t>
      </w:r>
      <w:r w:rsidRPr="007D4B4B">
        <w:rPr>
          <w:shd w:val="clear" w:color="auto" w:fill="FFFFFF"/>
        </w:rPr>
        <w:t>supplements at randomization, CaD significantly decreased the risk of total, breast, and invasive breast cancers by 14-20% and nonsignificantly reduced the risk of colorectal </w:t>
      </w:r>
      <w:r w:rsidRPr="007D4B4B">
        <w:rPr>
          <w:rStyle w:val="highlight"/>
          <w:shd w:val="clear" w:color="auto" w:fill="FFFFFF"/>
        </w:rPr>
        <w:t>cancer</w:t>
      </w:r>
      <w:r w:rsidRPr="007D4B4B">
        <w:rPr>
          <w:shd w:val="clear" w:color="auto" w:fill="FFFFFF"/>
        </w:rPr>
        <w:t> by 17%. In women taking personal calcium or </w:t>
      </w:r>
      <w:r w:rsidRPr="007D4B4B">
        <w:rPr>
          <w:rStyle w:val="highlight"/>
          <w:shd w:val="clear" w:color="auto" w:fill="FFFFFF"/>
        </w:rPr>
        <w:t>vitamin D</w:t>
      </w:r>
      <w:r w:rsidRPr="007D4B4B">
        <w:rPr>
          <w:shd w:val="clear" w:color="auto" w:fill="FFFFFF"/>
        </w:rPr>
        <w:t> supplements, CaD did not alter </w:t>
      </w:r>
      <w:r w:rsidRPr="007D4B4B">
        <w:rPr>
          <w:rStyle w:val="highlight"/>
          <w:shd w:val="clear" w:color="auto" w:fill="FFFFFF"/>
        </w:rPr>
        <w:t>cancer</w:t>
      </w:r>
      <w:r w:rsidRPr="007D4B4B">
        <w:rPr>
          <w:shd w:val="clear" w:color="auto" w:fill="FFFFFF"/>
        </w:rPr>
        <w:t> risk (HR: 1.06-1.26)." [Bolland</w:t>
      </w:r>
      <w:r w:rsidR="008A75ED" w:rsidRPr="007D4B4B">
        <w:rPr>
          <w:shd w:val="clear" w:color="auto" w:fill="FFFFFF"/>
        </w:rPr>
        <w:t xml:space="preserve"> et al.</w:t>
      </w:r>
      <w:r w:rsidRPr="007D4B4B">
        <w:rPr>
          <w:shd w:val="clear" w:color="auto" w:fill="FFFFFF"/>
        </w:rPr>
        <w:t xml:space="preserve">, 2011]. </w:t>
      </w:r>
    </w:p>
    <w:p w:rsidR="00BF3D1A" w:rsidRPr="007D4B4B" w:rsidRDefault="00BF3D1A">
      <w:pPr>
        <w:rPr>
          <w:shd w:val="clear" w:color="auto" w:fill="FFFFFF"/>
        </w:rPr>
      </w:pPr>
    </w:p>
    <w:p w:rsidR="00F5786D" w:rsidRPr="007D4B4B" w:rsidRDefault="00766080">
      <w:pPr>
        <w:rPr>
          <w:shd w:val="clear" w:color="auto" w:fill="FFFFFF"/>
        </w:rPr>
      </w:pPr>
      <w:r w:rsidRPr="007D4B4B">
        <w:rPr>
          <w:shd w:val="clear" w:color="auto" w:fill="FFFFFF"/>
        </w:rPr>
        <w:t xml:space="preserve">The most </w:t>
      </w:r>
      <w:r w:rsidR="004F0301" w:rsidRPr="007D4B4B">
        <w:rPr>
          <w:shd w:val="clear" w:color="auto" w:fill="FFFFFF"/>
        </w:rPr>
        <w:t>recent clinical trial was again conducted in Nebraska [Lappe</w:t>
      </w:r>
      <w:r w:rsidR="008A75ED" w:rsidRPr="007D4B4B">
        <w:rPr>
          <w:shd w:val="clear" w:color="auto" w:fill="FFFFFF"/>
        </w:rPr>
        <w:t xml:space="preserve"> et al.</w:t>
      </w:r>
      <w:r w:rsidR="004F0301" w:rsidRPr="007D4B4B">
        <w:rPr>
          <w:shd w:val="clear" w:color="auto" w:fill="FFFFFF"/>
        </w:rPr>
        <w:t>, 2017].. There were 1156 women in the treatment group and 1147 in the control group. Nearly all of the women were white and the mean age was 65 yrs. The mean body mass index was 30, and baseline 25(OH)D concentration was near 33 ng/ml. Those in the treatment arm</w:t>
      </w:r>
      <w:r w:rsidR="007D4B4B" w:rsidRPr="007D4B4B">
        <w:rPr>
          <w:shd w:val="clear" w:color="auto" w:fill="FFFFFF"/>
        </w:rPr>
        <w:t xml:space="preserve"> were given 2000 IU/d vitamin D</w:t>
      </w:r>
      <w:r w:rsidR="007D4B4B" w:rsidRPr="007D4B4B">
        <w:rPr>
          <w:shd w:val="clear" w:color="auto" w:fill="FFFFFF"/>
          <w:vertAlign w:val="subscript"/>
        </w:rPr>
        <w:t>3</w:t>
      </w:r>
      <w:r w:rsidR="004F0301" w:rsidRPr="007D4B4B">
        <w:rPr>
          <w:shd w:val="clear" w:color="auto" w:fill="FFFFFF"/>
        </w:rPr>
        <w:t xml:space="preserve"> plus 1500 mg/d calcium while those in the control arm were given a placebo. The mean 25(OH)D concentration for those in the treatment arm rose to 44 ng/ml. During the four years of the trial, 45 women in the treatment arm and 64 in the placebo arm developed cancer. Unfortunately, that was one more cancer case than </w:t>
      </w:r>
      <w:r w:rsidR="00BF3D1A" w:rsidRPr="007D4B4B">
        <w:rPr>
          <w:shd w:val="clear" w:color="auto" w:fill="FFFFFF"/>
        </w:rPr>
        <w:t>permitted for the results to be considered significant, i.e., the P value was just over 0.05 at 0.06. However, those with 25(OH)D concentrations over 45 ng/ml had significantly reduced risk of developing cancer as shown in the online supplement to the published paper. JAMA did not let them state that in the published paper since it had not been specified as an outcome in the trial protocol. In a subsequent analysis, it was shown that the results of this trial were very nearly as expected based on the likely 25(OH)D concentration distribution among the participants, the vitamin D dose, and the number of participant-years involved [Grant</w:t>
      </w:r>
      <w:r w:rsidR="008A75ED" w:rsidRPr="007D4B4B">
        <w:rPr>
          <w:shd w:val="clear" w:color="auto" w:fill="FFFFFF"/>
        </w:rPr>
        <w:t xml:space="preserve"> and Boucher</w:t>
      </w:r>
      <w:r w:rsidR="00BF3D1A" w:rsidRPr="007D4B4B">
        <w:rPr>
          <w:shd w:val="clear" w:color="auto" w:fill="FFFFFF"/>
        </w:rPr>
        <w:t>, 2017]. This analysis was followed by a second paper suggesting that vitamin D clinical trials be based on measurements of 25(OH)D concentrations, not vitamin D dose [Grant</w:t>
      </w:r>
      <w:r w:rsidR="008A75ED" w:rsidRPr="007D4B4B">
        <w:rPr>
          <w:shd w:val="clear" w:color="auto" w:fill="FFFFFF"/>
        </w:rPr>
        <w:t xml:space="preserve"> et al.</w:t>
      </w:r>
      <w:r w:rsidR="00BF3D1A" w:rsidRPr="007D4B4B">
        <w:rPr>
          <w:shd w:val="clear" w:color="auto" w:fill="FFFFFF"/>
        </w:rPr>
        <w:t>, 2017].</w:t>
      </w:r>
    </w:p>
    <w:p w:rsidR="008A75ED" w:rsidRPr="007D4B4B" w:rsidRDefault="008A75ED">
      <w:r w:rsidRPr="007D4B4B">
        <w:rPr>
          <w:shd w:val="clear" w:color="auto" w:fill="FFFFFF"/>
        </w:rPr>
        <w:br/>
        <w:t xml:space="preserve">Further support for the role of vitamin D in reducing risk of cancer incidence and death comes </w:t>
      </w:r>
      <w:r w:rsidR="00443BFB" w:rsidRPr="007D4B4B">
        <w:rPr>
          <w:shd w:val="clear" w:color="auto" w:fill="FFFFFF"/>
        </w:rPr>
        <w:t>from studies of the mechanisms. The mechanisms include those related to cellular differentiation, proliferation and apoptosis as well as angiogenesis around tumors and metastasis</w:t>
      </w:r>
      <w:r w:rsidR="00B1483B" w:rsidRPr="007D4B4B">
        <w:rPr>
          <w:shd w:val="clear" w:color="auto" w:fill="FFFFFF"/>
        </w:rPr>
        <w:t xml:space="preserve"> [Ma et al., 2016], </w:t>
      </w:r>
      <w:r w:rsidRPr="007D4B4B">
        <w:rPr>
          <w:shd w:val="clear" w:color="auto" w:fill="FFFFFF"/>
        </w:rPr>
        <w:t xml:space="preserve">[Moukayed and Grant, 2013], [Moukayed and Grant, 2017]. </w:t>
      </w:r>
    </w:p>
    <w:p w:rsidR="00705722" w:rsidRPr="007D4B4B" w:rsidRDefault="00705722"/>
    <w:p w:rsidR="003047D1" w:rsidRPr="007D4B4B" w:rsidRDefault="00B1483B">
      <w:r w:rsidRPr="007D4B4B">
        <w:t>Some of my recent reviews</w:t>
      </w:r>
      <w:r w:rsidR="00181275" w:rsidRPr="007D4B4B">
        <w:t xml:space="preserve"> on the UVB-vitamin D-cancer hypothesis</w:t>
      </w:r>
      <w:r w:rsidRPr="007D4B4B">
        <w:t>: [Grant, 2016], [Grant et al., 2016], [Grant, in press].</w:t>
      </w:r>
    </w:p>
    <w:p w:rsidR="003047D1" w:rsidRPr="007D4B4B" w:rsidRDefault="003047D1"/>
    <w:p w:rsidR="00B1483B" w:rsidRPr="007D4B4B" w:rsidRDefault="00B1483B">
      <w:r w:rsidRPr="007D4B4B">
        <w:t xml:space="preserve">In summary, UVB exposure and vitamin D can greatly reduce the risk of cancer incidence and death. For optimal protection, serum 25(OH)D concentrations should be above 40-50 ng/ml (100-125 nmol/l). </w:t>
      </w:r>
      <w:r w:rsidR="007D4B4B" w:rsidRPr="007D4B4B">
        <w:t>To reach these levels could take 2000 to 5000 IU/d vitamin D</w:t>
      </w:r>
      <w:r w:rsidR="007D4B4B" w:rsidRPr="007D4B4B">
        <w:rPr>
          <w:vertAlign w:val="subscript"/>
        </w:rPr>
        <w:t>3</w:t>
      </w:r>
      <w:r w:rsidR="007D4B4B" w:rsidRPr="007D4B4B">
        <w:t xml:space="preserve">. </w:t>
      </w:r>
      <w:r w:rsidRPr="007D4B4B">
        <w:t>The only caveat is for prostate cancer, for which both low and high 25(OH)D concentrations have been found associated with increased risk [Grant et al., 2016]. The mechanism for that finding is not known, but may be related to calcium effects since calcium is a risk factor for prostate cancer [Skrajnowska et al., 2017] and vitamin D increases calcium absorption from food and supplements.</w:t>
      </w:r>
    </w:p>
    <w:p w:rsidR="00B1483B" w:rsidRPr="007D4B4B" w:rsidRDefault="00B1483B"/>
    <w:p w:rsidR="00B1483B" w:rsidRPr="007D4B4B" w:rsidRDefault="00B1483B"/>
    <w:p w:rsidR="00EA3A1B" w:rsidRPr="007D4B4B" w:rsidRDefault="00EA3A1B">
      <w:pPr>
        <w:rPr>
          <w:b/>
        </w:rPr>
      </w:pPr>
      <w:r w:rsidRPr="007D4B4B">
        <w:rPr>
          <w:b/>
        </w:rPr>
        <w:lastRenderedPageBreak/>
        <w:t>References</w:t>
      </w:r>
    </w:p>
    <w:p w:rsidR="00181275" w:rsidRPr="007D4B4B" w:rsidRDefault="00181275">
      <w:r w:rsidRPr="007D4B4B">
        <w:t>Note: Abstracts of most of these publications can be found through searching pubmed.gov with the title. If the publication is freely available, the URL where it can be found is given. If not freely available, the paper may be available from the author. Email addresses of the authors are generally given at pubmed.gov</w:t>
      </w:r>
    </w:p>
    <w:p w:rsidR="00181275" w:rsidRPr="007D4B4B" w:rsidRDefault="00181275"/>
    <w:p w:rsidR="00B1483B" w:rsidRPr="007D4B4B" w:rsidRDefault="00B1483B" w:rsidP="00907C28">
      <w:pPr>
        <w:pStyle w:val="desc"/>
        <w:spacing w:before="0" w:beforeAutospacing="0" w:after="0" w:afterAutospacing="0"/>
        <w:ind w:left="720" w:hanging="720"/>
      </w:pPr>
      <w:r w:rsidRPr="007D4B4B">
        <w:t xml:space="preserve">Bolland MJ, Grey A, Gamble GD, Reid IR. </w:t>
      </w:r>
      <w:hyperlink r:id="rId6" w:history="1">
        <w:r w:rsidRPr="007D4B4B">
          <w:rPr>
            <w:rStyle w:val="Hyperlink"/>
            <w:color w:val="auto"/>
            <w:u w:val="none"/>
          </w:rPr>
          <w:t xml:space="preserve">Calcium and </w:t>
        </w:r>
        <w:r w:rsidRPr="007D4B4B">
          <w:rPr>
            <w:rStyle w:val="Hyperlink"/>
            <w:bCs/>
            <w:color w:val="auto"/>
            <w:u w:val="none"/>
          </w:rPr>
          <w:t>vitamin D</w:t>
        </w:r>
        <w:r w:rsidRPr="007D4B4B">
          <w:rPr>
            <w:rStyle w:val="Hyperlink"/>
            <w:color w:val="auto"/>
            <w:u w:val="none"/>
          </w:rPr>
          <w:t xml:space="preserve"> supplements and health outcomes: a reanalysis of the Women's Health Initiative (WHI) limited-access data set.</w:t>
        </w:r>
      </w:hyperlink>
      <w:r w:rsidRPr="007D4B4B">
        <w:t xml:space="preserve"> </w:t>
      </w:r>
      <w:r w:rsidRPr="007D4B4B">
        <w:rPr>
          <w:rStyle w:val="jrnl"/>
        </w:rPr>
        <w:t>Am J Clin Nutr</w:t>
      </w:r>
      <w:r w:rsidRPr="007D4B4B">
        <w:t>. 2011 Oct;94(4):1144-9. http://ajcn.nutrition.org/content/94/4/1144.long</w:t>
      </w:r>
    </w:p>
    <w:p w:rsidR="00B1483B" w:rsidRPr="007D4B4B" w:rsidRDefault="00B1483B" w:rsidP="000B3D7C">
      <w:pPr>
        <w:ind w:left="720" w:hanging="720"/>
        <w:rPr>
          <w:lang w:val="de-DE"/>
        </w:rPr>
      </w:pPr>
      <w:r w:rsidRPr="007D4B4B">
        <w:rPr>
          <w:lang w:val="de-DE"/>
        </w:rPr>
        <w:t xml:space="preserve">Devesa SS, Grauman DJ, Blot WJ, Pennello GA, Hoover RN, Fraumeni JF Jr. Atlas of Cancer Mortality in the United States 1950-94. National Institutes of Health. National Cancer Insitute, Bethesda, MD. NIH Pub. No. 99-4464. 1999.  </w:t>
      </w:r>
      <w:hyperlink r:id="rId7" w:tgtFrame="_blank" w:history="1">
        <w:r w:rsidRPr="007D4B4B">
          <w:rPr>
            <w:rStyle w:val="Hyperlink"/>
            <w:color w:val="auto"/>
            <w:u w:val="none"/>
          </w:rPr>
          <w:t>https://ratecalc.cancer.gov/ratecalc/</w:t>
        </w:r>
      </w:hyperlink>
      <w:r w:rsidRPr="007D4B4B">
        <w:t xml:space="preserve"> </w:t>
      </w:r>
    </w:p>
    <w:p w:rsidR="00B1483B" w:rsidRPr="007D4B4B" w:rsidRDefault="00B1483B" w:rsidP="000B3D7C">
      <w:pPr>
        <w:ind w:left="720" w:hanging="720"/>
      </w:pPr>
      <w:r w:rsidRPr="007D4B4B">
        <w:t>Garland C, Shekelle RB, Barrett-Connor E, Criqui MH, Rossof AH, Paul O. Dietary vitamin D and calcium and risk of colorectal cancer: a 19-year prospective study in men. Lancet. 1985 Feb 9;1(8424):307-9.</w:t>
      </w:r>
    </w:p>
    <w:p w:rsidR="00B1483B" w:rsidRPr="007D4B4B" w:rsidRDefault="00B1483B" w:rsidP="000B3D7C">
      <w:pPr>
        <w:ind w:left="720" w:hanging="720"/>
      </w:pPr>
      <w:r w:rsidRPr="007D4B4B">
        <w:t xml:space="preserve">Garland CF, Comstock GW, Garland FC, Helsing KJ, Shaw EK, Gorham ED. Serum 25-hydroxyvitamin D and colon cancer: eight-year prospective study. </w:t>
      </w:r>
      <w:r w:rsidRPr="007D4B4B">
        <w:rPr>
          <w:lang w:val="da-DK"/>
        </w:rPr>
        <w:t>Lancet. 1989 Nov 18;2(8673):1176-8.</w:t>
      </w:r>
    </w:p>
    <w:p w:rsidR="00B1483B" w:rsidRPr="007D4B4B" w:rsidRDefault="00B1483B" w:rsidP="000B3D7C">
      <w:pPr>
        <w:ind w:left="720" w:hanging="720"/>
      </w:pPr>
      <w:r w:rsidRPr="007D4B4B">
        <w:t>Garland CF, Garland FC. Do sunlight and vitamin D reduce the likelihood of colon cancer? Int J Epidemiol. 1980 Sep;9(3):227-31. http://citeseerx.ist.psu.edu/viewdoc/download?doi=10.1.1.878.5659&amp;rep=rep1&amp;type=pdf</w:t>
      </w:r>
    </w:p>
    <w:p w:rsidR="00B1483B" w:rsidRPr="007D4B4B" w:rsidRDefault="00B1483B" w:rsidP="000B3D7C">
      <w:pPr>
        <w:ind w:left="720" w:hanging="720"/>
      </w:pPr>
      <w:r w:rsidRPr="007D4B4B">
        <w:t xml:space="preserve">Garland FC, Garland CF, Gorham ED, Young JF. Geographic variation in breast cancer mortality in the United States: a hypothesis involving exposure to solar radiation. </w:t>
      </w:r>
      <w:r w:rsidRPr="007D4B4B">
        <w:rPr>
          <w:lang w:val="da-DK"/>
        </w:rPr>
        <w:t>Prev Med. 1990 Nov;19(6):614-22.</w:t>
      </w:r>
    </w:p>
    <w:p w:rsidR="00B1483B" w:rsidRPr="007D4B4B" w:rsidRDefault="00B1483B" w:rsidP="00FE6A42">
      <w:pPr>
        <w:ind w:left="720" w:hanging="720"/>
      </w:pPr>
      <w:r w:rsidRPr="007D4B4B">
        <w:t xml:space="preserve">Grant WB, Boucher BJ, </w:t>
      </w:r>
      <w:r w:rsidRPr="007D4B4B">
        <w:rPr>
          <w:bCs/>
        </w:rPr>
        <w:t xml:space="preserve">Bhattoa HJ, Lahore. </w:t>
      </w:r>
      <w:r w:rsidRPr="007D4B4B">
        <w:t xml:space="preserve">Why vitamin D clinical trials should be based on 25-hydroxyvitamin D concentrations. JSBMB. </w:t>
      </w:r>
      <w:r w:rsidRPr="007D4B4B">
        <w:rPr>
          <w:rStyle w:val="jrnl"/>
          <w:shd w:val="clear" w:color="auto" w:fill="FFFFFF"/>
        </w:rPr>
        <w:t>J Steroid Biochem Mol Biol</w:t>
      </w:r>
      <w:r w:rsidRPr="007D4B4B">
        <w:rPr>
          <w:shd w:val="clear" w:color="auto" w:fill="FFFFFF"/>
        </w:rPr>
        <w:t xml:space="preserve">. 2017 Aug 22. pii: S0960-0760(17)30223-6. doi: 10.1016/j.jsbmb.2017.08.009. [Epub ahead of print] </w:t>
      </w:r>
    </w:p>
    <w:p w:rsidR="00B1483B" w:rsidRPr="007D4B4B" w:rsidRDefault="00B1483B" w:rsidP="000B3D7C">
      <w:pPr>
        <w:pStyle w:val="desc"/>
        <w:spacing w:before="0" w:beforeAutospacing="0" w:after="0" w:afterAutospacing="0"/>
        <w:ind w:left="720" w:hanging="720"/>
      </w:pPr>
      <w:r w:rsidRPr="007D4B4B">
        <w:t xml:space="preserve">Grant WB, Boucher BJ. Randomized controlled trials of vitamin D and cancer incidence: A modeling study. PLos One. </w:t>
      </w:r>
      <w:r w:rsidRPr="007D4B4B">
        <w:rPr>
          <w:shd w:val="clear" w:color="auto" w:fill="FFFFFF"/>
        </w:rPr>
        <w:t xml:space="preserve">2017 May 1;12(5):e0176448. </w:t>
      </w:r>
      <w:hyperlink r:id="rId8" w:history="1">
        <w:r w:rsidRPr="007D4B4B">
          <w:rPr>
            <w:rStyle w:val="Hyperlink"/>
            <w:color w:val="auto"/>
            <w:u w:val="none"/>
          </w:rPr>
          <w:t>https://doi.org/10.1371/journal.pone.0176448</w:t>
        </w:r>
      </w:hyperlink>
    </w:p>
    <w:p w:rsidR="00B1483B" w:rsidRPr="007D4B4B" w:rsidRDefault="00B1483B" w:rsidP="000B3D7C">
      <w:pPr>
        <w:ind w:left="720" w:hanging="720"/>
      </w:pPr>
      <w:r w:rsidRPr="007D4B4B">
        <w:t>Grant WB, Garland CF. The association of solar ultraviolet B (UVB) with reducing risk of cancer: multifactorial ecologic analysis of geographic variation in age-adjusted cancer mortality rates. Anticancer Res. 2006 Jul-Aug;26(4A):2687-99. http://ar.iiarjournals.org/content/26/4A/2687.full.pdf</w:t>
      </w:r>
    </w:p>
    <w:p w:rsidR="00B1483B" w:rsidRPr="007D4B4B" w:rsidRDefault="00B1483B" w:rsidP="00B1483B">
      <w:pPr>
        <w:pStyle w:val="Heading4"/>
        <w:spacing w:before="0" w:after="0"/>
        <w:ind w:left="720" w:hanging="720"/>
        <w:rPr>
          <w:rFonts w:eastAsia="Calibri"/>
          <w:sz w:val="24"/>
          <w:szCs w:val="24"/>
          <w:lang w:eastAsia="en-GB"/>
        </w:rPr>
      </w:pPr>
      <w:r w:rsidRPr="007D4B4B">
        <w:rPr>
          <w:b w:val="0"/>
          <w:sz w:val="24"/>
          <w:szCs w:val="24"/>
          <w:shd w:val="clear" w:color="auto" w:fill="FFFFFF"/>
        </w:rPr>
        <w:t xml:space="preserve">Grant WB, Karras SN, Bischoff-Ferrari HA, Annweiler C, Boucher BJ, Juzeniene A, Garland CF, Holick MF. </w:t>
      </w:r>
      <w:r w:rsidRPr="007D4B4B">
        <w:rPr>
          <w:rFonts w:eastAsia="Calibri"/>
          <w:b w:val="0"/>
          <w:sz w:val="24"/>
          <w:szCs w:val="24"/>
          <w:lang w:eastAsia="en-GB"/>
        </w:rPr>
        <w:t xml:space="preserve">Do studies reporting ‘U’-shaped serum 25-hydroxyvitamin D–health outcome relationships reflect adverse effects? Dermato-Endocrinology,  2016;8(1): </w:t>
      </w:r>
      <w:r w:rsidRPr="007D4B4B">
        <w:rPr>
          <w:b w:val="0"/>
          <w:bCs w:val="0"/>
          <w:sz w:val="24"/>
          <w:szCs w:val="24"/>
        </w:rPr>
        <w:t xml:space="preserve">e1187349.  </w:t>
      </w:r>
      <w:r w:rsidRPr="007D4B4B">
        <w:rPr>
          <w:rFonts w:eastAsia="Calibri"/>
          <w:b w:val="0"/>
          <w:sz w:val="24"/>
          <w:szCs w:val="24"/>
          <w:lang w:eastAsia="en-GB"/>
        </w:rPr>
        <w:t>http://www.tandfonline.com/doi/full/10.1080/19381980.2016.1187349</w:t>
      </w:r>
    </w:p>
    <w:p w:rsidR="00B1483B" w:rsidRPr="007D4B4B" w:rsidRDefault="00B1483B" w:rsidP="001A0DF9">
      <w:pPr>
        <w:ind w:left="720" w:hanging="720"/>
      </w:pPr>
      <w:r w:rsidRPr="007D4B4B">
        <w:t>Grant WB, Peiris AN. Differences in vitamin D status may account for unexplained disparities in cancer survival rates between African and White Americans. Dermatoendocrinol. 2012;4(2):85-94. http://www.ncbi.nlm.nih.gov/pubmed/22928063</w:t>
      </w:r>
    </w:p>
    <w:p w:rsidR="00B1483B" w:rsidRPr="007D4B4B" w:rsidRDefault="00B1483B" w:rsidP="000B3D7C">
      <w:pPr>
        <w:ind w:left="720" w:hanging="720"/>
      </w:pPr>
      <w:r w:rsidRPr="007D4B4B">
        <w:t>Grant WB. 25-Hydroxyvitamin D and breast cancer, colorectal cancer, and colorectal adenomas: case–control versus nested case–control studies. Anticancer Res. 2015;35(2):1153-60.</w:t>
      </w:r>
    </w:p>
    <w:p w:rsidR="00B1483B" w:rsidRPr="007D4B4B" w:rsidRDefault="00B1483B" w:rsidP="00B1483B">
      <w:pPr>
        <w:ind w:left="720" w:hanging="720"/>
      </w:pPr>
      <w:r w:rsidRPr="007D4B4B">
        <w:lastRenderedPageBreak/>
        <w:t>Grant WB. A review of the Evidence Supporting the Vitamin D-Cancer Prevention Hypothesis in 2017. Anticancer Res, accepted Oct 3</w:t>
      </w:r>
    </w:p>
    <w:p w:rsidR="00B1483B" w:rsidRPr="007D4B4B" w:rsidRDefault="00B1483B" w:rsidP="000B3D7C">
      <w:pPr>
        <w:ind w:left="720" w:hanging="720"/>
      </w:pPr>
      <w:r w:rsidRPr="007D4B4B">
        <w:t>Grant WB. An estimate of premature cancer mortality in the U.S. due to inadequate doses of solar ultraviolet-B radiation. Cancer. 2002 Mar 15;94(6):1867-75. http://onlinelibrary.wiley.com/doi/10.1002/cncr.10427/full</w:t>
      </w:r>
    </w:p>
    <w:p w:rsidR="00B1483B" w:rsidRPr="007D4B4B" w:rsidRDefault="00B1483B" w:rsidP="000B3D7C">
      <w:pPr>
        <w:ind w:left="720" w:hanging="720"/>
      </w:pPr>
      <w:r w:rsidRPr="007D4B4B">
        <w:t>Grant WB. Effect of interval between serum draw and follow-up period on relative risk of cancer incidence with respect to 25-hydroxyvitamin D level; implications for meta-analyses and setting vitamin D guidelines. Dermatoendocrinol. 2011;</w:t>
      </w:r>
      <w:r w:rsidRPr="007D4B4B">
        <w:rPr>
          <w:rFonts w:eastAsia="MyriadPro-Regular"/>
        </w:rPr>
        <w:t>3(3):</w:t>
      </w:r>
      <w:r w:rsidRPr="007D4B4B">
        <w:t>199-204. https://www.ncbi.nlm.nih.gov/pmc/articles/PMC3219171/pdf/de0303_0199.pdf</w:t>
      </w:r>
    </w:p>
    <w:p w:rsidR="00B1483B" w:rsidRPr="007D4B4B" w:rsidRDefault="00B1483B" w:rsidP="00B1483B">
      <w:pPr>
        <w:ind w:left="720" w:hanging="720"/>
      </w:pPr>
      <w:r w:rsidRPr="007D4B4B">
        <w:t>Grant WB. Roles of solar UVB and vitamin D in reducing cancer risk and increasing survival. Anticancer Res. 2016;36(3):1357-1370.  http://ar.iiarjournals.org/content/36/3/1357.full.pdf+html</w:t>
      </w:r>
    </w:p>
    <w:p w:rsidR="00B1483B" w:rsidRPr="007D4B4B" w:rsidRDefault="00B1483B" w:rsidP="00907C28">
      <w:pPr>
        <w:pStyle w:val="desc"/>
        <w:shd w:val="clear" w:color="auto" w:fill="FFFFFF"/>
        <w:spacing w:before="0" w:beforeAutospacing="0" w:after="0" w:afterAutospacing="0"/>
        <w:ind w:left="720" w:hanging="720"/>
      </w:pPr>
      <w:r w:rsidRPr="007D4B4B">
        <w:t xml:space="preserve">Lappe JM, Travers-Gustafson D, Davies KM, Recker RR, Heaney RP. </w:t>
      </w:r>
      <w:hyperlink r:id="rId9" w:history="1">
        <w:r w:rsidRPr="007D4B4B">
          <w:rPr>
            <w:rStyle w:val="Hyperlink"/>
            <w:bCs/>
            <w:color w:val="auto"/>
            <w:u w:val="none"/>
          </w:rPr>
          <w:t>Vitamin D</w:t>
        </w:r>
        <w:r w:rsidRPr="007D4B4B">
          <w:rPr>
            <w:rStyle w:val="apple-converted-space"/>
          </w:rPr>
          <w:t> </w:t>
        </w:r>
        <w:r w:rsidRPr="007D4B4B">
          <w:rPr>
            <w:rStyle w:val="Hyperlink"/>
            <w:color w:val="auto"/>
            <w:u w:val="none"/>
          </w:rPr>
          <w:t>and calcium supplementation  reduces cancer risk: results of a randomized trial.</w:t>
        </w:r>
      </w:hyperlink>
      <w:r w:rsidRPr="007D4B4B">
        <w:t xml:space="preserve"> </w:t>
      </w:r>
      <w:r w:rsidRPr="007D4B4B">
        <w:rPr>
          <w:rStyle w:val="jrnl"/>
        </w:rPr>
        <w:t>Am J Clin Nutr</w:t>
      </w:r>
      <w:r w:rsidRPr="007D4B4B">
        <w:t>.</w:t>
      </w:r>
      <w:r w:rsidRPr="007D4B4B">
        <w:rPr>
          <w:rStyle w:val="apple-converted-space"/>
        </w:rPr>
        <w:t> </w:t>
      </w:r>
      <w:r w:rsidRPr="007D4B4B">
        <w:rPr>
          <w:bCs/>
        </w:rPr>
        <w:t>2007</w:t>
      </w:r>
      <w:r w:rsidRPr="007D4B4B">
        <w:rPr>
          <w:rStyle w:val="apple-converted-space"/>
        </w:rPr>
        <w:t> </w:t>
      </w:r>
      <w:r w:rsidRPr="007D4B4B">
        <w:t>Jun;85(6):1586-91. http://ajcn.nutrition.org/content/85/6/1586.full.pdf+html</w:t>
      </w:r>
    </w:p>
    <w:p w:rsidR="00B1483B" w:rsidRPr="007D4B4B" w:rsidRDefault="00B1483B" w:rsidP="00907C28">
      <w:pPr>
        <w:pStyle w:val="desc"/>
        <w:shd w:val="clear" w:color="auto" w:fill="FFFFFF"/>
        <w:spacing w:before="0" w:beforeAutospacing="0" w:after="0" w:afterAutospacing="0"/>
        <w:ind w:left="720" w:hanging="720"/>
      </w:pPr>
      <w:r w:rsidRPr="007D4B4B">
        <w:rPr>
          <w:bCs/>
        </w:rPr>
        <w:t>Lappe</w:t>
      </w:r>
      <w:r w:rsidRPr="007D4B4B">
        <w:rPr>
          <w:rStyle w:val="apple-converted-space"/>
        </w:rPr>
        <w:t> </w:t>
      </w:r>
      <w:r w:rsidRPr="007D4B4B">
        <w:t xml:space="preserve">J, Watson P, Travers-Gustafson D, Recker R, Garland C, Gorham E, Baggerly K, McDonnell SL. </w:t>
      </w:r>
      <w:hyperlink r:id="rId10" w:history="1">
        <w:r w:rsidRPr="007D4B4B">
          <w:rPr>
            <w:rStyle w:val="Hyperlink"/>
            <w:color w:val="auto"/>
            <w:u w:val="none"/>
          </w:rPr>
          <w:t>Effect of</w:t>
        </w:r>
        <w:r w:rsidRPr="007D4B4B">
          <w:rPr>
            <w:rStyle w:val="apple-converted-space"/>
          </w:rPr>
          <w:t> </w:t>
        </w:r>
        <w:r w:rsidRPr="007D4B4B">
          <w:rPr>
            <w:rStyle w:val="Hyperlink"/>
            <w:bCs/>
            <w:color w:val="auto"/>
            <w:u w:val="none"/>
          </w:rPr>
          <w:t>Vitamin D</w:t>
        </w:r>
        <w:r w:rsidRPr="007D4B4B">
          <w:rPr>
            <w:rStyle w:val="apple-converted-space"/>
          </w:rPr>
          <w:t> </w:t>
        </w:r>
        <w:r w:rsidRPr="007D4B4B">
          <w:rPr>
            <w:rStyle w:val="Hyperlink"/>
            <w:color w:val="auto"/>
            <w:u w:val="none"/>
          </w:rPr>
          <w:t>and Calcium Supplementation on Cancer Incidence in Older Women: A Randomized Clinical Trial.</w:t>
        </w:r>
      </w:hyperlink>
      <w:r w:rsidRPr="007D4B4B">
        <w:t xml:space="preserve"> </w:t>
      </w:r>
      <w:r w:rsidRPr="007D4B4B">
        <w:rPr>
          <w:rStyle w:val="jrnl"/>
        </w:rPr>
        <w:t>JAMA</w:t>
      </w:r>
      <w:r w:rsidRPr="007D4B4B">
        <w:t>. 2017 Mar 28;317(12):1234-1243. https://jamanetwork.com/journals/jama/fullarticle/2613159?utm_source=TWITTER&amp;utm_medium=social_jn&amp;utm_term=846147584&amp;utm_content=content_engagement%7Carticle_engagement&amp;utm_campaign=press_release&amp;linkId=35938797 (be sure to download Supplement 2 as well)</w:t>
      </w:r>
    </w:p>
    <w:p w:rsidR="00B1483B" w:rsidRPr="007D4B4B" w:rsidRDefault="00B1483B" w:rsidP="00766080">
      <w:pPr>
        <w:pStyle w:val="desc"/>
        <w:shd w:val="clear" w:color="auto" w:fill="FFFFFF"/>
        <w:spacing w:before="0" w:beforeAutospacing="0" w:after="0" w:afterAutospacing="0"/>
        <w:ind w:left="720" w:hanging="720"/>
      </w:pPr>
      <w:r w:rsidRPr="007D4B4B">
        <w:t>Leffell DJ, </w:t>
      </w:r>
      <w:r w:rsidRPr="007D4B4B">
        <w:rPr>
          <w:bCs/>
        </w:rPr>
        <w:t>Brash</w:t>
      </w:r>
      <w:r w:rsidRPr="007D4B4B">
        <w:t xml:space="preserve"> DE. </w:t>
      </w:r>
      <w:hyperlink r:id="rId11" w:history="1">
        <w:r w:rsidRPr="007D4B4B">
          <w:rPr>
            <w:rStyle w:val="Hyperlink"/>
            <w:color w:val="auto"/>
            <w:u w:val="none"/>
          </w:rPr>
          <w:t>Sunlight and </w:t>
        </w:r>
        <w:r w:rsidRPr="007D4B4B">
          <w:rPr>
            <w:rStyle w:val="Hyperlink"/>
            <w:bCs/>
            <w:color w:val="auto"/>
            <w:u w:val="none"/>
          </w:rPr>
          <w:t>skin cancer</w:t>
        </w:r>
        <w:r w:rsidRPr="007D4B4B">
          <w:rPr>
            <w:rStyle w:val="Hyperlink"/>
            <w:color w:val="auto"/>
            <w:u w:val="none"/>
          </w:rPr>
          <w:t>.</w:t>
        </w:r>
      </w:hyperlink>
      <w:r w:rsidRPr="007D4B4B">
        <w:t xml:space="preserve"> </w:t>
      </w:r>
      <w:r w:rsidRPr="007D4B4B">
        <w:rPr>
          <w:rStyle w:val="jrnl"/>
        </w:rPr>
        <w:t>Sci Am</w:t>
      </w:r>
      <w:r w:rsidRPr="007D4B4B">
        <w:t>. 1996 Jul;275(1):52-3, 56-9. http://www.physics.ohio-state.edu/~kagan/phy596/Articles/SunExposure/SciAm1996-SunlightAndSkinCancer.pdf</w:t>
      </w:r>
    </w:p>
    <w:p w:rsidR="00B1483B" w:rsidRPr="007D4B4B" w:rsidRDefault="00B1483B" w:rsidP="00766080">
      <w:pPr>
        <w:pStyle w:val="desc"/>
        <w:shd w:val="clear" w:color="auto" w:fill="FFFFFF"/>
        <w:spacing w:before="0" w:beforeAutospacing="0" w:after="0" w:afterAutospacing="0"/>
        <w:ind w:left="720" w:hanging="720"/>
      </w:pPr>
      <w:r w:rsidRPr="007D4B4B">
        <w:t>Lefkowitz ES, Garland CF. Sunlight, vitamin D, and ovarian cancer mortality rates in US women. Int J Epidemiol. 1994 Dec;23(6):1133-6 http://citeseerx.ist.psu.edu/viewdoc/download?doi=10.1.1.853.538&amp;rep=rep1&amp;type=pdf</w:t>
      </w:r>
    </w:p>
    <w:p w:rsidR="00B1483B" w:rsidRPr="007D4B4B" w:rsidRDefault="00B1483B" w:rsidP="00B1483B">
      <w:pPr>
        <w:pStyle w:val="desc"/>
        <w:shd w:val="clear" w:color="auto" w:fill="FFFFFF"/>
        <w:spacing w:before="0" w:beforeAutospacing="0" w:after="0" w:afterAutospacing="0"/>
        <w:ind w:left="720" w:hanging="720"/>
      </w:pPr>
      <w:r w:rsidRPr="007D4B4B">
        <w:t xml:space="preserve">Ma Y, Johnson CS, Trump DL. </w:t>
      </w:r>
      <w:hyperlink r:id="rId12" w:history="1">
        <w:r w:rsidRPr="007D4B4B">
          <w:rPr>
            <w:rStyle w:val="Hyperlink"/>
            <w:color w:val="auto"/>
            <w:u w:val="none"/>
          </w:rPr>
          <w:t>Mechanistic Insights of </w:t>
        </w:r>
        <w:r w:rsidRPr="007D4B4B">
          <w:rPr>
            <w:rStyle w:val="Hyperlink"/>
            <w:bCs/>
            <w:color w:val="auto"/>
            <w:u w:val="none"/>
          </w:rPr>
          <w:t>Vitamin D</w:t>
        </w:r>
        <w:r w:rsidRPr="007D4B4B">
          <w:rPr>
            <w:rStyle w:val="Hyperlink"/>
            <w:color w:val="auto"/>
            <w:u w:val="none"/>
          </w:rPr>
          <w:t> Anticancer Effects.</w:t>
        </w:r>
      </w:hyperlink>
      <w:r w:rsidRPr="007D4B4B">
        <w:t xml:space="preserve"> </w:t>
      </w:r>
      <w:r w:rsidRPr="007D4B4B">
        <w:rPr>
          <w:rStyle w:val="jrnl"/>
        </w:rPr>
        <w:t>Vitam Horm</w:t>
      </w:r>
      <w:r w:rsidRPr="007D4B4B">
        <w:t>. 2016;100:395-431.</w:t>
      </w:r>
    </w:p>
    <w:p w:rsidR="00B1483B" w:rsidRPr="007D4B4B" w:rsidRDefault="00B1483B" w:rsidP="000B3D7C">
      <w:pPr>
        <w:ind w:left="720" w:hanging="720"/>
      </w:pPr>
      <w:r w:rsidRPr="007D4B4B">
        <w:t>Mason TJ, McKay FW, Hoover R, Blot WH, Fraumeni JF Jr. Atlas of Cancer Mortality for U.S. Counties: 1950-1969. U.S. Dept. of Health, Education and Welfare. DHEW Pub. No. (NIH) 75-780, June 1975.</w:t>
      </w:r>
    </w:p>
    <w:p w:rsidR="00B1483B" w:rsidRPr="007D4B4B" w:rsidRDefault="00B1483B" w:rsidP="000B3D7C">
      <w:pPr>
        <w:pStyle w:val="desc"/>
        <w:spacing w:before="0" w:beforeAutospacing="0" w:after="0" w:afterAutospacing="0"/>
        <w:ind w:left="720" w:hanging="720"/>
      </w:pPr>
      <w:r w:rsidRPr="007D4B4B">
        <w:t>Moukayed M, Grant WB. Molecular link between vitamin D and cancer prevention. Nutrients. 2013;5:3993-4023. http://www.mdpi.com/2072-6643/5/10/3993</w:t>
      </w:r>
    </w:p>
    <w:p w:rsidR="00B1483B" w:rsidRPr="007D4B4B" w:rsidRDefault="00B1483B" w:rsidP="00443BFB">
      <w:pPr>
        <w:pStyle w:val="HTMLPreformatted"/>
        <w:shd w:val="clear" w:color="auto" w:fill="FFFFFF"/>
        <w:ind w:left="922" w:hanging="922"/>
        <w:rPr>
          <w:rFonts w:ascii="Times New Roman" w:hAnsi="Times New Roman" w:cs="Times New Roman"/>
          <w:sz w:val="24"/>
          <w:szCs w:val="24"/>
        </w:rPr>
      </w:pPr>
      <w:r w:rsidRPr="007D4B4B">
        <w:rPr>
          <w:rFonts w:ascii="Times New Roman" w:hAnsi="Times New Roman" w:cs="Times New Roman"/>
          <w:sz w:val="24"/>
          <w:szCs w:val="24"/>
        </w:rPr>
        <w:t xml:space="preserve">Moukayed M, Grant WB. The roles of UVB and vitamin D in reducing risk of cancer incidence and mortality: a review of the epidemiology, clinical trials, and mechanisms. </w:t>
      </w:r>
      <w:r w:rsidRPr="007D4B4B">
        <w:rPr>
          <w:rFonts w:ascii="Times New Roman" w:hAnsi="Times New Roman" w:cs="Times New Roman"/>
          <w:bCs/>
          <w:sz w:val="24"/>
          <w:szCs w:val="24"/>
          <w:shd w:val="clear" w:color="auto" w:fill="FFFFFF"/>
        </w:rPr>
        <w:t xml:space="preserve">Rev Endocr Metab Disord. </w:t>
      </w:r>
      <w:r w:rsidRPr="007D4B4B">
        <w:rPr>
          <w:rStyle w:val="articlecitationyear"/>
          <w:rFonts w:ascii="Times New Roman" w:hAnsi="Times New Roman" w:cs="Times New Roman"/>
          <w:spacing w:val="4"/>
          <w:sz w:val="24"/>
          <w:szCs w:val="24"/>
          <w:shd w:val="clear" w:color="auto" w:fill="FCFCFC"/>
        </w:rPr>
        <w:t>June 2017;</w:t>
      </w:r>
      <w:r w:rsidRPr="007D4B4B">
        <w:rPr>
          <w:rStyle w:val="articlecitationvolume"/>
          <w:rFonts w:ascii="Times New Roman" w:hAnsi="Times New Roman" w:cs="Times New Roman"/>
          <w:spacing w:val="4"/>
          <w:sz w:val="24"/>
          <w:szCs w:val="24"/>
          <w:shd w:val="clear" w:color="auto" w:fill="FCFCFC"/>
        </w:rPr>
        <w:t>18(2):</w:t>
      </w:r>
      <w:r w:rsidRPr="007D4B4B">
        <w:rPr>
          <w:rStyle w:val="articlecitationpages"/>
          <w:rFonts w:ascii="Times New Roman" w:hAnsi="Times New Roman" w:cs="Times New Roman"/>
          <w:spacing w:val="4"/>
          <w:sz w:val="24"/>
          <w:szCs w:val="24"/>
          <w:shd w:val="clear" w:color="auto" w:fill="FCFCFC"/>
        </w:rPr>
        <w:t>167–182.</w:t>
      </w:r>
    </w:p>
    <w:p w:rsidR="00B1483B" w:rsidRPr="007D4B4B" w:rsidRDefault="00B1483B" w:rsidP="00B1483B">
      <w:pPr>
        <w:pStyle w:val="desc"/>
        <w:shd w:val="clear" w:color="auto" w:fill="FFFFFF"/>
        <w:spacing w:before="0" w:beforeAutospacing="0" w:after="0" w:afterAutospacing="0"/>
        <w:ind w:left="720" w:hanging="720"/>
      </w:pPr>
      <w:r w:rsidRPr="007D4B4B">
        <w:t xml:space="preserve">Skrajnowska D, Bobrowska-Korczak B, Tokarz A. </w:t>
      </w:r>
      <w:hyperlink r:id="rId13" w:history="1">
        <w:r w:rsidRPr="007D4B4B">
          <w:rPr>
            <w:rStyle w:val="Hyperlink"/>
            <w:color w:val="auto"/>
            <w:u w:val="none"/>
          </w:rPr>
          <w:t>Disorders of mechanisms of </w:t>
        </w:r>
        <w:r w:rsidRPr="007D4B4B">
          <w:rPr>
            <w:rStyle w:val="Hyperlink"/>
            <w:bCs/>
            <w:color w:val="auto"/>
            <w:u w:val="none"/>
          </w:rPr>
          <w:t>calcium</w:t>
        </w:r>
        <w:r w:rsidRPr="007D4B4B">
          <w:rPr>
            <w:rStyle w:val="Hyperlink"/>
            <w:color w:val="auto"/>
            <w:u w:val="none"/>
          </w:rPr>
          <w:t> metabolism control as potential </w:t>
        </w:r>
        <w:r w:rsidRPr="007D4B4B">
          <w:rPr>
            <w:rStyle w:val="Hyperlink"/>
            <w:bCs/>
            <w:color w:val="auto"/>
            <w:u w:val="none"/>
          </w:rPr>
          <w:t>risk</w:t>
        </w:r>
        <w:r w:rsidRPr="007D4B4B">
          <w:rPr>
            <w:rStyle w:val="Hyperlink"/>
            <w:color w:val="auto"/>
            <w:u w:val="none"/>
          </w:rPr>
          <w:t> factors of </w:t>
        </w:r>
        <w:r w:rsidRPr="007D4B4B">
          <w:rPr>
            <w:rStyle w:val="Hyperlink"/>
            <w:bCs/>
            <w:color w:val="auto"/>
            <w:u w:val="none"/>
          </w:rPr>
          <w:t>prostate cancer</w:t>
        </w:r>
        <w:r w:rsidRPr="007D4B4B">
          <w:rPr>
            <w:rStyle w:val="Hyperlink"/>
            <w:color w:val="auto"/>
            <w:u w:val="none"/>
          </w:rPr>
          <w:t>.</w:t>
        </w:r>
      </w:hyperlink>
      <w:r w:rsidRPr="007D4B4B">
        <w:t xml:space="preserve"> </w:t>
      </w:r>
      <w:r w:rsidRPr="007D4B4B">
        <w:rPr>
          <w:rStyle w:val="jrnl"/>
        </w:rPr>
        <w:t>Curr Med Chem</w:t>
      </w:r>
      <w:r w:rsidRPr="007D4B4B">
        <w:t>. 2017 Sep 12. doi: 10.2174/0929867324666170913102834. [Epub ahead of print]</w:t>
      </w:r>
    </w:p>
    <w:p w:rsidR="00B1483B" w:rsidRPr="007D4B4B" w:rsidRDefault="00B1483B" w:rsidP="008A75ED">
      <w:pPr>
        <w:pStyle w:val="desc"/>
        <w:spacing w:before="0" w:beforeAutospacing="0" w:after="0" w:afterAutospacing="0"/>
        <w:ind w:left="720" w:hanging="720"/>
      </w:pPr>
      <w:r w:rsidRPr="007D4B4B">
        <w:rPr>
          <w:lang w:val="de-DE"/>
        </w:rPr>
        <w:t xml:space="preserve">Tretli S, Schwartz GG, Torjesen PA, </w:t>
      </w:r>
      <w:r w:rsidRPr="007D4B4B">
        <w:rPr>
          <w:bCs/>
          <w:lang w:val="de-DE"/>
        </w:rPr>
        <w:t>Robsahm</w:t>
      </w:r>
      <w:r w:rsidRPr="007D4B4B">
        <w:rPr>
          <w:lang w:val="de-DE"/>
        </w:rPr>
        <w:t xml:space="preserve"> TE. </w:t>
      </w:r>
      <w:r w:rsidRPr="007D4B4B">
        <w:t xml:space="preserve">Serum levels of 25-hydroxyvitamin D and </w:t>
      </w:r>
      <w:r w:rsidRPr="007D4B4B">
        <w:rPr>
          <w:bCs/>
        </w:rPr>
        <w:t>survival</w:t>
      </w:r>
      <w:r w:rsidRPr="007D4B4B">
        <w:t xml:space="preserve"> in Norwegian patients with </w:t>
      </w:r>
      <w:r w:rsidRPr="007D4B4B">
        <w:rPr>
          <w:bCs/>
        </w:rPr>
        <w:t>cancer</w:t>
      </w:r>
      <w:r w:rsidRPr="007D4B4B">
        <w:t xml:space="preserve"> of </w:t>
      </w:r>
      <w:r w:rsidRPr="007D4B4B">
        <w:rPr>
          <w:bCs/>
        </w:rPr>
        <w:t>breast</w:t>
      </w:r>
      <w:r w:rsidRPr="007D4B4B">
        <w:t xml:space="preserve">, colon, lung, and lymphoma: a population-based study. </w:t>
      </w:r>
      <w:r w:rsidRPr="007D4B4B">
        <w:rPr>
          <w:rStyle w:val="jrnl"/>
          <w:bCs/>
        </w:rPr>
        <w:t>Cancer</w:t>
      </w:r>
      <w:r w:rsidRPr="007D4B4B">
        <w:rPr>
          <w:rStyle w:val="jrnl"/>
        </w:rPr>
        <w:t xml:space="preserve"> Causes Control</w:t>
      </w:r>
      <w:r w:rsidRPr="007D4B4B">
        <w:t>. 2012;23(2):363-70.</w:t>
      </w:r>
      <w:r w:rsidR="003704FE" w:rsidRPr="007D4B4B">
        <w:t xml:space="preserve"> https://link.springer.com/article/10.1007/s10552-011-9885-6</w:t>
      </w:r>
    </w:p>
    <w:sectPr w:rsidR="00B1483B" w:rsidRPr="007D4B4B" w:rsidSect="00644197">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0D5" w:rsidRDefault="00A200D5" w:rsidP="00B1483B">
      <w:r>
        <w:separator/>
      </w:r>
    </w:p>
  </w:endnote>
  <w:endnote w:type="continuationSeparator" w:id="1">
    <w:p w:rsidR="00A200D5" w:rsidRDefault="00A200D5" w:rsidP="00B14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yriadPro-Regular">
    <w:altName w:val="Arial Unicode MS"/>
    <w:panose1 w:val="00000000000000000000"/>
    <w:charset w:val="8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6224"/>
      <w:docPartObj>
        <w:docPartGallery w:val="Page Numbers (Bottom of Page)"/>
        <w:docPartUnique/>
      </w:docPartObj>
    </w:sdtPr>
    <w:sdtContent>
      <w:p w:rsidR="00B1483B" w:rsidRDefault="00B67CD0">
        <w:pPr>
          <w:pStyle w:val="Footer"/>
          <w:jc w:val="center"/>
        </w:pPr>
        <w:fldSimple w:instr=" PAGE   \* MERGEFORMAT ">
          <w:r w:rsidR="007D4B4B">
            <w:rPr>
              <w:noProof/>
            </w:rPr>
            <w:t>1</w:t>
          </w:r>
        </w:fldSimple>
      </w:p>
    </w:sdtContent>
  </w:sdt>
  <w:p w:rsidR="00B1483B" w:rsidRDefault="00B14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0D5" w:rsidRDefault="00A200D5" w:rsidP="00B1483B">
      <w:r>
        <w:separator/>
      </w:r>
    </w:p>
  </w:footnote>
  <w:footnote w:type="continuationSeparator" w:id="1">
    <w:p w:rsidR="00A200D5" w:rsidRDefault="00A200D5" w:rsidP="00B14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FC58F5"/>
    <w:rsid w:val="0002137B"/>
    <w:rsid w:val="000B3D7C"/>
    <w:rsid w:val="000F6713"/>
    <w:rsid w:val="00136185"/>
    <w:rsid w:val="00181275"/>
    <w:rsid w:val="001A0DF9"/>
    <w:rsid w:val="001B539D"/>
    <w:rsid w:val="003047D1"/>
    <w:rsid w:val="00315E92"/>
    <w:rsid w:val="00316E9F"/>
    <w:rsid w:val="0033037A"/>
    <w:rsid w:val="003704FE"/>
    <w:rsid w:val="003D4840"/>
    <w:rsid w:val="00407969"/>
    <w:rsid w:val="00443BFB"/>
    <w:rsid w:val="004F0301"/>
    <w:rsid w:val="005243A4"/>
    <w:rsid w:val="0056082D"/>
    <w:rsid w:val="00644197"/>
    <w:rsid w:val="00683FBD"/>
    <w:rsid w:val="006D1F9E"/>
    <w:rsid w:val="00705722"/>
    <w:rsid w:val="00766080"/>
    <w:rsid w:val="007D4B4B"/>
    <w:rsid w:val="00820218"/>
    <w:rsid w:val="0089798B"/>
    <w:rsid w:val="008A75ED"/>
    <w:rsid w:val="00907C28"/>
    <w:rsid w:val="00A200D5"/>
    <w:rsid w:val="00A3481D"/>
    <w:rsid w:val="00AC647B"/>
    <w:rsid w:val="00B122F5"/>
    <w:rsid w:val="00B1483B"/>
    <w:rsid w:val="00B24CCE"/>
    <w:rsid w:val="00B67CD0"/>
    <w:rsid w:val="00BF3D1A"/>
    <w:rsid w:val="00EA3A1B"/>
    <w:rsid w:val="00F5786D"/>
    <w:rsid w:val="00FC58F5"/>
    <w:rsid w:val="00FE1007"/>
    <w:rsid w:val="00FE434C"/>
    <w:rsid w:val="00FE6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97"/>
  </w:style>
  <w:style w:type="paragraph" w:styleId="Heading4">
    <w:name w:val="heading 4"/>
    <w:basedOn w:val="Normal"/>
    <w:next w:val="Normal"/>
    <w:link w:val="Heading4Char"/>
    <w:qFormat/>
    <w:rsid w:val="00B1483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EA3A1B"/>
    <w:pPr>
      <w:spacing w:before="100" w:beforeAutospacing="1" w:after="100" w:afterAutospacing="1"/>
    </w:pPr>
    <w:rPr>
      <w:rFonts w:eastAsia="Times New Roman"/>
    </w:rPr>
  </w:style>
  <w:style w:type="character" w:styleId="Hyperlink">
    <w:name w:val="Hyperlink"/>
    <w:basedOn w:val="DefaultParagraphFont"/>
    <w:uiPriority w:val="99"/>
    <w:unhideWhenUsed/>
    <w:rsid w:val="00EA3A1B"/>
    <w:rPr>
      <w:color w:val="0000FF"/>
      <w:u w:val="single"/>
    </w:rPr>
  </w:style>
  <w:style w:type="paragraph" w:customStyle="1" w:styleId="desc">
    <w:name w:val="desc"/>
    <w:basedOn w:val="Normal"/>
    <w:rsid w:val="00EA3A1B"/>
    <w:pPr>
      <w:spacing w:before="100" w:beforeAutospacing="1" w:after="100" w:afterAutospacing="1"/>
    </w:pPr>
    <w:rPr>
      <w:rFonts w:eastAsia="Times New Roman"/>
    </w:rPr>
  </w:style>
  <w:style w:type="paragraph" w:customStyle="1" w:styleId="details">
    <w:name w:val="details"/>
    <w:basedOn w:val="Normal"/>
    <w:rsid w:val="00EA3A1B"/>
    <w:pPr>
      <w:spacing w:before="100" w:beforeAutospacing="1" w:after="100" w:afterAutospacing="1"/>
    </w:pPr>
    <w:rPr>
      <w:rFonts w:eastAsia="Times New Roman"/>
    </w:rPr>
  </w:style>
  <w:style w:type="character" w:customStyle="1" w:styleId="jrnl">
    <w:name w:val="jrnl"/>
    <w:basedOn w:val="DefaultParagraphFont"/>
    <w:rsid w:val="00EA3A1B"/>
  </w:style>
  <w:style w:type="character" w:customStyle="1" w:styleId="highlight">
    <w:name w:val="highlight"/>
    <w:basedOn w:val="DefaultParagraphFont"/>
    <w:rsid w:val="00907C28"/>
  </w:style>
  <w:style w:type="character" w:customStyle="1" w:styleId="apple-converted-space">
    <w:name w:val="apple-converted-space"/>
    <w:basedOn w:val="DefaultParagraphFont"/>
    <w:rsid w:val="00907C28"/>
  </w:style>
  <w:style w:type="paragraph" w:styleId="HTMLPreformatted">
    <w:name w:val="HTML Preformatted"/>
    <w:basedOn w:val="Normal"/>
    <w:link w:val="HTMLPreformattedChar"/>
    <w:uiPriority w:val="99"/>
    <w:rsid w:val="0076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6080"/>
    <w:rPr>
      <w:rFonts w:ascii="Courier New" w:eastAsia="Times New Roman" w:hAnsi="Courier New" w:cs="Courier New"/>
      <w:sz w:val="20"/>
      <w:szCs w:val="20"/>
    </w:rPr>
  </w:style>
  <w:style w:type="character" w:customStyle="1" w:styleId="articlecitationyear">
    <w:name w:val="articlecitation_year"/>
    <w:basedOn w:val="DefaultParagraphFont"/>
    <w:rsid w:val="00443BFB"/>
  </w:style>
  <w:style w:type="character" w:customStyle="1" w:styleId="articlecitationvolume">
    <w:name w:val="articlecitation_volume"/>
    <w:basedOn w:val="DefaultParagraphFont"/>
    <w:rsid w:val="00443BFB"/>
  </w:style>
  <w:style w:type="character" w:customStyle="1" w:styleId="articlecitationpages">
    <w:name w:val="articlecitation_pages"/>
    <w:basedOn w:val="DefaultParagraphFont"/>
    <w:rsid w:val="00443BFB"/>
  </w:style>
  <w:style w:type="paragraph" w:styleId="Header">
    <w:name w:val="header"/>
    <w:basedOn w:val="Normal"/>
    <w:link w:val="HeaderChar"/>
    <w:uiPriority w:val="99"/>
    <w:semiHidden/>
    <w:unhideWhenUsed/>
    <w:rsid w:val="00B1483B"/>
    <w:pPr>
      <w:tabs>
        <w:tab w:val="center" w:pos="4680"/>
        <w:tab w:val="right" w:pos="9360"/>
      </w:tabs>
    </w:pPr>
  </w:style>
  <w:style w:type="character" w:customStyle="1" w:styleId="HeaderChar">
    <w:name w:val="Header Char"/>
    <w:basedOn w:val="DefaultParagraphFont"/>
    <w:link w:val="Header"/>
    <w:uiPriority w:val="99"/>
    <w:semiHidden/>
    <w:rsid w:val="00B1483B"/>
  </w:style>
  <w:style w:type="paragraph" w:styleId="Footer">
    <w:name w:val="footer"/>
    <w:basedOn w:val="Normal"/>
    <w:link w:val="FooterChar"/>
    <w:uiPriority w:val="99"/>
    <w:unhideWhenUsed/>
    <w:rsid w:val="00B1483B"/>
    <w:pPr>
      <w:tabs>
        <w:tab w:val="center" w:pos="4680"/>
        <w:tab w:val="right" w:pos="9360"/>
      </w:tabs>
    </w:pPr>
  </w:style>
  <w:style w:type="character" w:customStyle="1" w:styleId="FooterChar">
    <w:name w:val="Footer Char"/>
    <w:basedOn w:val="DefaultParagraphFont"/>
    <w:link w:val="Footer"/>
    <w:uiPriority w:val="99"/>
    <w:rsid w:val="00B1483B"/>
  </w:style>
  <w:style w:type="character" w:customStyle="1" w:styleId="Heading4Char">
    <w:name w:val="Heading 4 Char"/>
    <w:basedOn w:val="DefaultParagraphFont"/>
    <w:link w:val="Heading4"/>
    <w:rsid w:val="00B1483B"/>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50164523">
      <w:bodyDiv w:val="1"/>
      <w:marLeft w:val="0"/>
      <w:marRight w:val="0"/>
      <w:marTop w:val="0"/>
      <w:marBottom w:val="0"/>
      <w:divBdr>
        <w:top w:val="none" w:sz="0" w:space="0" w:color="auto"/>
        <w:left w:val="none" w:sz="0" w:space="0" w:color="auto"/>
        <w:bottom w:val="none" w:sz="0" w:space="0" w:color="auto"/>
        <w:right w:val="none" w:sz="0" w:space="0" w:color="auto"/>
      </w:divBdr>
      <w:divsChild>
        <w:div w:id="1874465997">
          <w:marLeft w:val="0"/>
          <w:marRight w:val="0"/>
          <w:marTop w:val="34"/>
          <w:marBottom w:val="34"/>
          <w:divBdr>
            <w:top w:val="none" w:sz="0" w:space="0" w:color="auto"/>
            <w:left w:val="none" w:sz="0" w:space="0" w:color="auto"/>
            <w:bottom w:val="none" w:sz="0" w:space="0" w:color="auto"/>
            <w:right w:val="none" w:sz="0" w:space="0" w:color="auto"/>
          </w:divBdr>
        </w:div>
      </w:divsChild>
    </w:div>
    <w:div w:id="688290066">
      <w:bodyDiv w:val="1"/>
      <w:marLeft w:val="0"/>
      <w:marRight w:val="0"/>
      <w:marTop w:val="0"/>
      <w:marBottom w:val="0"/>
      <w:divBdr>
        <w:top w:val="none" w:sz="0" w:space="0" w:color="auto"/>
        <w:left w:val="none" w:sz="0" w:space="0" w:color="auto"/>
        <w:bottom w:val="none" w:sz="0" w:space="0" w:color="auto"/>
        <w:right w:val="none" w:sz="0" w:space="0" w:color="auto"/>
      </w:divBdr>
      <w:divsChild>
        <w:div w:id="855457774">
          <w:marLeft w:val="0"/>
          <w:marRight w:val="0"/>
          <w:marTop w:val="34"/>
          <w:marBottom w:val="34"/>
          <w:divBdr>
            <w:top w:val="none" w:sz="0" w:space="0" w:color="auto"/>
            <w:left w:val="none" w:sz="0" w:space="0" w:color="auto"/>
            <w:bottom w:val="none" w:sz="0" w:space="0" w:color="auto"/>
            <w:right w:val="none" w:sz="0" w:space="0" w:color="auto"/>
          </w:divBdr>
        </w:div>
      </w:divsChild>
    </w:div>
    <w:div w:id="1949041706">
      <w:bodyDiv w:val="1"/>
      <w:marLeft w:val="0"/>
      <w:marRight w:val="0"/>
      <w:marTop w:val="0"/>
      <w:marBottom w:val="0"/>
      <w:divBdr>
        <w:top w:val="none" w:sz="0" w:space="0" w:color="auto"/>
        <w:left w:val="none" w:sz="0" w:space="0" w:color="auto"/>
        <w:bottom w:val="none" w:sz="0" w:space="0" w:color="auto"/>
        <w:right w:val="none" w:sz="0" w:space="0" w:color="auto"/>
      </w:divBdr>
      <w:divsChild>
        <w:div w:id="108384010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76448" TargetMode="External"/><Relationship Id="rId13" Type="http://schemas.openxmlformats.org/officeDocument/2006/relationships/hyperlink" Target="https://www.ncbi.nlm.nih.gov/pubmed/28901272" TargetMode="External"/><Relationship Id="rId3" Type="http://schemas.openxmlformats.org/officeDocument/2006/relationships/webSettings" Target="webSettings.xml"/><Relationship Id="rId7" Type="http://schemas.openxmlformats.org/officeDocument/2006/relationships/hyperlink" Target="https://ratecalc.cancer.gov/ratecalc/" TargetMode="External"/><Relationship Id="rId12" Type="http://schemas.openxmlformats.org/officeDocument/2006/relationships/hyperlink" Target="https://www.ncbi.nlm.nih.gov/pubmed/268279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i.nlm.nih.gov/pubmed/21880848" TargetMode="External"/><Relationship Id="rId11" Type="http://schemas.openxmlformats.org/officeDocument/2006/relationships/hyperlink" Target="https://www.ncbi.nlm.nih.gov/pubmed/865811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cbi.nlm.nih.gov/pubmed/28350929" TargetMode="External"/><Relationship Id="rId4" Type="http://schemas.openxmlformats.org/officeDocument/2006/relationships/footnotes" Target="footnotes.xml"/><Relationship Id="rId9" Type="http://schemas.openxmlformats.org/officeDocument/2006/relationships/hyperlink" Target="https://www.ncbi.nlm.nih.gov/pubmed/175566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21</cp:revision>
  <dcterms:created xsi:type="dcterms:W3CDTF">2017-12-14T23:21:00Z</dcterms:created>
  <dcterms:modified xsi:type="dcterms:W3CDTF">2017-12-15T20:51:00Z</dcterms:modified>
</cp:coreProperties>
</file>